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E0" w:rsidRPr="00DD20CF" w:rsidRDefault="00237AE0" w:rsidP="00237AE0">
      <w:pPr>
        <w:pStyle w:val="4"/>
        <w:shd w:val="clear" w:color="auto" w:fill="auto"/>
        <w:spacing w:after="0" w:line="240" w:lineRule="auto"/>
        <w:rPr>
          <w:color w:val="000000" w:themeColor="text1"/>
        </w:rPr>
      </w:pPr>
      <w:r w:rsidRPr="00DD20CF">
        <w:rPr>
          <w:color w:val="000000" w:themeColor="text1"/>
        </w:rPr>
        <w:t>«Общественное здравоохранение»</w:t>
      </w:r>
    </w:p>
    <w:p w:rsidR="00237AE0" w:rsidRPr="00DD20CF" w:rsidRDefault="00237AE0" w:rsidP="00237AE0">
      <w:pPr>
        <w:pStyle w:val="4"/>
        <w:shd w:val="clear" w:color="auto" w:fill="auto"/>
        <w:spacing w:after="0" w:line="240" w:lineRule="auto"/>
        <w:rPr>
          <w:color w:val="000000" w:themeColor="text1"/>
        </w:rPr>
      </w:pPr>
      <w:r w:rsidRPr="00DD20CF">
        <w:rPr>
          <w:color w:val="000000" w:themeColor="text1"/>
        </w:rPr>
        <w:t xml:space="preserve">(уровень магистратуры, </w:t>
      </w:r>
      <w:proofErr w:type="spellStart"/>
      <w:r w:rsidRPr="00DD20CF">
        <w:rPr>
          <w:color w:val="000000" w:themeColor="text1"/>
        </w:rPr>
        <w:t>очн</w:t>
      </w:r>
      <w:proofErr w:type="spellEnd"/>
      <w:r>
        <w:rPr>
          <w:color w:val="000000" w:themeColor="text1"/>
        </w:rPr>
        <w:t>-заочная</w:t>
      </w:r>
      <w:r w:rsidRPr="00DD20CF">
        <w:rPr>
          <w:color w:val="000000" w:themeColor="text1"/>
        </w:rPr>
        <w:t xml:space="preserve"> форма обучения)</w:t>
      </w:r>
    </w:p>
    <w:p w:rsidR="00237AE0" w:rsidRPr="00DD20CF" w:rsidRDefault="00237AE0" w:rsidP="0023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E0" w:rsidRPr="00DD20CF" w:rsidRDefault="00237AE0" w:rsidP="0023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E0" w:rsidRPr="00DD20CF" w:rsidRDefault="00237AE0" w:rsidP="0023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CF">
        <w:rPr>
          <w:rFonts w:ascii="Times New Roman" w:hAnsi="Times New Roman" w:cs="Times New Roman"/>
          <w:b/>
          <w:sz w:val="28"/>
          <w:szCs w:val="28"/>
        </w:rPr>
        <w:t>Общая микробиология</w:t>
      </w:r>
    </w:p>
    <w:p w:rsidR="00237AE0" w:rsidRPr="00DD20CF" w:rsidRDefault="00237AE0" w:rsidP="0023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E0" w:rsidRPr="00DD20CF" w:rsidRDefault="00237AE0" w:rsidP="00237AE0">
      <w:pPr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0CF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37AE0" w:rsidRDefault="00237AE0" w:rsidP="00237AE0">
      <w:pPr>
        <w:pStyle w:val="a3"/>
        <w:numPr>
          <w:ilvl w:val="0"/>
          <w:numId w:val="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7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Классификация антимикробных препаратов. </w:t>
      </w:r>
    </w:p>
    <w:p w:rsidR="00237AE0" w:rsidRPr="00F95E2B" w:rsidRDefault="00237AE0" w:rsidP="00237AE0">
      <w:pPr>
        <w:pStyle w:val="a3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E2B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антибиотиков по способу получения.</w:t>
      </w:r>
    </w:p>
    <w:p w:rsidR="00237AE0" w:rsidRPr="00F95E2B" w:rsidRDefault="00237AE0" w:rsidP="00237AE0">
      <w:pPr>
        <w:pStyle w:val="a3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E2B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антибиотиков по происхождению.</w:t>
      </w:r>
    </w:p>
    <w:p w:rsidR="00237AE0" w:rsidRPr="00F95E2B" w:rsidRDefault="00237AE0" w:rsidP="00237AE0">
      <w:pPr>
        <w:pStyle w:val="a3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E2B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антибиотиков по механизму действия.</w:t>
      </w:r>
    </w:p>
    <w:p w:rsidR="00237AE0" w:rsidRPr="00F95E2B" w:rsidRDefault="00237AE0" w:rsidP="00237AE0">
      <w:pPr>
        <w:pStyle w:val="a3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E2B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антибиотиков по спектру действия.</w:t>
      </w:r>
    </w:p>
    <w:p w:rsidR="00237AE0" w:rsidRPr="00F95E2B" w:rsidRDefault="00237AE0" w:rsidP="00237AE0">
      <w:pPr>
        <w:pStyle w:val="a3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E2B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антибиотиков по химическому составу.</w:t>
      </w:r>
    </w:p>
    <w:p w:rsidR="00237AE0" w:rsidRPr="00F95E2B" w:rsidRDefault="00237AE0" w:rsidP="00237AE0">
      <w:pPr>
        <w:pStyle w:val="a3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Противосифилитические препараты. Противотуберкулезные препараты. Противогрибковые препараты. Противовирусные препараты. </w:t>
      </w:r>
      <w:proofErr w:type="spellStart"/>
      <w:r w:rsidRPr="00F95E2B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Противопротозойные</w:t>
      </w:r>
      <w:proofErr w:type="spellEnd"/>
      <w:r w:rsidRPr="00F95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препараты. Противомалярийные препараты.</w:t>
      </w:r>
    </w:p>
    <w:p w:rsidR="00237AE0" w:rsidRPr="00F95E2B" w:rsidRDefault="00237AE0" w:rsidP="00237AE0">
      <w:pPr>
        <w:pStyle w:val="a3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E2B">
        <w:rPr>
          <w:rFonts w:ascii="Times New Roman" w:hAnsi="Times New Roman" w:cs="Times New Roman"/>
          <w:color w:val="000000" w:themeColor="text1"/>
          <w:sz w:val="28"/>
          <w:szCs w:val="28"/>
        </w:rPr>
        <w:t>Побочное действие антибиотиков на организм человека.</w:t>
      </w:r>
    </w:p>
    <w:p w:rsidR="00237AE0" w:rsidRPr="00237AE0" w:rsidRDefault="00237AE0" w:rsidP="00237AE0">
      <w:pPr>
        <w:pStyle w:val="a3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0" w:right="175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AE0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Устойчивость микробов к антимикробным препаратам.</w:t>
      </w:r>
    </w:p>
    <w:p w:rsidR="00237AE0" w:rsidRPr="00237AE0" w:rsidRDefault="00237AE0" w:rsidP="00237AE0">
      <w:pPr>
        <w:pStyle w:val="a3"/>
        <w:numPr>
          <w:ilvl w:val="0"/>
          <w:numId w:val="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7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Механизмы действия антибиотиков и формирования резистентности к ним.</w:t>
      </w:r>
    </w:p>
    <w:p w:rsidR="00237AE0" w:rsidRPr="00DD20CF" w:rsidRDefault="00237AE0" w:rsidP="00237AE0">
      <w:pPr>
        <w:pStyle w:val="a3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0" w:right="175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0CF">
        <w:rPr>
          <w:rFonts w:ascii="Times New Roman" w:hAnsi="Times New Roman" w:cs="Times New Roman"/>
          <w:color w:val="000000" w:themeColor="text1"/>
          <w:sz w:val="28"/>
          <w:szCs w:val="28"/>
        </w:rPr>
        <w:t>Методы определения чувствительности бактерий к антибиотикам.</w:t>
      </w:r>
    </w:p>
    <w:p w:rsidR="00237AE0" w:rsidRPr="00DD20CF" w:rsidRDefault="00237AE0" w:rsidP="00237AE0">
      <w:pPr>
        <w:pStyle w:val="a3"/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7AE0" w:rsidRPr="00DD20CF" w:rsidSect="0040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541"/>
    <w:multiLevelType w:val="hybridMultilevel"/>
    <w:tmpl w:val="A940A66E"/>
    <w:lvl w:ilvl="0" w:tplc="4F5286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FDF"/>
    <w:multiLevelType w:val="hybridMultilevel"/>
    <w:tmpl w:val="9474A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140AF"/>
    <w:multiLevelType w:val="hybridMultilevel"/>
    <w:tmpl w:val="8454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B21CA"/>
    <w:multiLevelType w:val="hybridMultilevel"/>
    <w:tmpl w:val="A84C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46003"/>
    <w:multiLevelType w:val="hybridMultilevel"/>
    <w:tmpl w:val="2E04BF04"/>
    <w:lvl w:ilvl="0" w:tplc="4948C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77313A"/>
    <w:multiLevelType w:val="hybridMultilevel"/>
    <w:tmpl w:val="6250219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69221927"/>
    <w:multiLevelType w:val="hybridMultilevel"/>
    <w:tmpl w:val="C68C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5273C"/>
    <w:multiLevelType w:val="hybridMultilevel"/>
    <w:tmpl w:val="A858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B6ABE"/>
    <w:multiLevelType w:val="hybridMultilevel"/>
    <w:tmpl w:val="6E6C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AE0"/>
    <w:rsid w:val="000C6C23"/>
    <w:rsid w:val="00155958"/>
    <w:rsid w:val="00237AE0"/>
    <w:rsid w:val="003043C5"/>
    <w:rsid w:val="0044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E0184-5475-4AB1-8A82-3AC4F603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E0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E0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237A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4"/>
    <w:rsid w:val="00237AE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237AE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kipenskaya</dc:creator>
  <cp:lastModifiedBy>User</cp:lastModifiedBy>
  <cp:revision>3</cp:revision>
  <dcterms:created xsi:type="dcterms:W3CDTF">2023-01-26T09:51:00Z</dcterms:created>
  <dcterms:modified xsi:type="dcterms:W3CDTF">2023-01-27T06:10:00Z</dcterms:modified>
</cp:coreProperties>
</file>